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56" w:rsidRDefault="0031342B" w:rsidP="007623A3">
      <w:pPr>
        <w:jc w:val="center"/>
        <w:rPr>
          <w:rFonts w:ascii="Arial" w:hAnsi="Arial"/>
          <w:b/>
          <w:szCs w:val="24"/>
        </w:rPr>
      </w:pPr>
      <w:r>
        <w:rPr>
          <w:rFonts w:ascii="Montserrat" w:hAnsi="Montserrat" w:cs="Helvetica"/>
          <w:noProof/>
          <w:color w:val="717171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4768126" wp14:editId="11457084">
            <wp:simplePos x="0" y="0"/>
            <wp:positionH relativeFrom="column">
              <wp:posOffset>5074920</wp:posOffset>
            </wp:positionH>
            <wp:positionV relativeFrom="paragraph">
              <wp:posOffset>-353695</wp:posOffset>
            </wp:positionV>
            <wp:extent cx="175387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50" y="21024"/>
                <wp:lineTo x="21350" y="0"/>
                <wp:lineTo x="0" y="0"/>
              </wp:wrapPolygon>
            </wp:wrapTight>
            <wp:docPr id="1" name="Picture 1" descr="https://jobs.theguardian.com/getasset/4b2b6852-a4db-4baf-b4d4-e1bd435ddde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s.theguardian.com/getasset/4b2b6852-a4db-4baf-b4d4-e1bd435ddde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D5">
        <w:rPr>
          <w:rFonts w:ascii="Arial" w:hAnsi="Arial"/>
          <w:b/>
          <w:szCs w:val="24"/>
        </w:rPr>
        <w:t xml:space="preserve">                </w:t>
      </w:r>
      <w:r>
        <w:rPr>
          <w:rFonts w:ascii="Arial" w:hAnsi="Arial"/>
          <w:b/>
          <w:szCs w:val="24"/>
        </w:rPr>
        <w:t xml:space="preserve">                                                          </w:t>
      </w:r>
      <w:r w:rsidR="009A6BD5">
        <w:rPr>
          <w:rFonts w:ascii="Arial" w:hAnsi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1CD5" w:rsidRDefault="000252C3" w:rsidP="000252C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</w:t>
      </w:r>
    </w:p>
    <w:p w:rsidR="00751CD5" w:rsidRDefault="00751CD5" w:rsidP="000252C3">
      <w:pPr>
        <w:rPr>
          <w:rFonts w:asciiTheme="minorHAnsi" w:hAnsiTheme="minorHAnsi" w:cs="Arial"/>
          <w:b/>
          <w:sz w:val="28"/>
          <w:szCs w:val="28"/>
        </w:rPr>
      </w:pPr>
    </w:p>
    <w:p w:rsidR="004D2108" w:rsidRPr="004D2108" w:rsidRDefault="00E633DD" w:rsidP="000252C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HOPESPACE </w:t>
      </w:r>
      <w:r w:rsidR="00751CD5">
        <w:rPr>
          <w:rFonts w:asciiTheme="minorHAnsi" w:hAnsiTheme="minorHAnsi" w:cs="Arial"/>
          <w:b/>
          <w:sz w:val="28"/>
          <w:szCs w:val="28"/>
        </w:rPr>
        <w:t>Volunteer</w:t>
      </w:r>
      <w:r>
        <w:rPr>
          <w:rFonts w:asciiTheme="minorHAnsi" w:hAnsiTheme="minorHAnsi" w:cs="Arial"/>
          <w:b/>
          <w:sz w:val="28"/>
          <w:szCs w:val="28"/>
        </w:rPr>
        <w:t xml:space="preserve"> Facilitator</w:t>
      </w: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751CD5" w:rsidP="004D21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44568</wp:posOffset>
                </wp:positionV>
                <wp:extent cx="6358270" cy="0"/>
                <wp:effectExtent l="38100" t="38100" r="615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5pt" to="500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751CD5" w:rsidP="004D21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Project/Service: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Bridges to Wellbeing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     </w:t>
      </w:r>
      <w:r w:rsidRPr="004D2108">
        <w:rPr>
          <w:rFonts w:asciiTheme="minorHAnsi" w:hAnsiTheme="minorHAnsi"/>
          <w:sz w:val="22"/>
          <w:szCs w:val="22"/>
        </w:rPr>
        <w:tab/>
      </w:r>
    </w:p>
    <w:p w:rsidR="004D2108" w:rsidRPr="004D2108" w:rsidRDefault="00751CD5" w:rsidP="004D2108">
      <w:pPr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Location: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A51A04">
        <w:rPr>
          <w:rFonts w:asciiTheme="minorHAnsi" w:hAnsiTheme="minorHAnsi"/>
          <w:sz w:val="22"/>
          <w:szCs w:val="22"/>
        </w:rPr>
        <w:t xml:space="preserve">City Centre, </w:t>
      </w:r>
      <w:r>
        <w:rPr>
          <w:rFonts w:asciiTheme="minorHAnsi" w:hAnsiTheme="minorHAnsi"/>
          <w:sz w:val="22"/>
          <w:szCs w:val="22"/>
        </w:rPr>
        <w:t>Bath</w:t>
      </w:r>
    </w:p>
    <w:p w:rsidR="004D2108" w:rsidRPr="004D2108" w:rsidRDefault="004D2108" w:rsidP="004D2108">
      <w:pPr>
        <w:ind w:left="720" w:hanging="720"/>
        <w:rPr>
          <w:rFonts w:asciiTheme="minorHAnsi" w:hAnsiTheme="minorHAnsi"/>
          <w:sz w:val="22"/>
          <w:szCs w:val="22"/>
        </w:rPr>
      </w:pPr>
    </w:p>
    <w:p w:rsidR="004D2108" w:rsidRDefault="00751CD5" w:rsidP="00751CD5">
      <w:pPr>
        <w:ind w:left="2880" w:hanging="28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Support and supervision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Pr="00751CD5">
        <w:rPr>
          <w:rFonts w:asciiTheme="minorHAnsi" w:hAnsiTheme="minorHAnsi"/>
          <w:sz w:val="22"/>
          <w:szCs w:val="22"/>
        </w:rPr>
        <w:t xml:space="preserve">Ralph </w:t>
      </w:r>
      <w:proofErr w:type="spellStart"/>
      <w:r w:rsidRPr="00751CD5">
        <w:rPr>
          <w:rFonts w:asciiTheme="minorHAnsi" w:hAnsiTheme="minorHAnsi"/>
          <w:sz w:val="22"/>
          <w:szCs w:val="22"/>
        </w:rPr>
        <w:t>Lileywhite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51CD5" w:rsidRPr="004D2108" w:rsidRDefault="00751CD5" w:rsidP="00751CD5">
      <w:pPr>
        <w:ind w:left="2880" w:hanging="2880"/>
        <w:rPr>
          <w:rFonts w:asciiTheme="minorHAnsi" w:hAnsiTheme="minorHAnsi"/>
          <w:sz w:val="22"/>
          <w:szCs w:val="22"/>
        </w:rPr>
      </w:pPr>
    </w:p>
    <w:p w:rsidR="004D2108" w:rsidRPr="004D2108" w:rsidRDefault="00751CD5" w:rsidP="004D21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Commitment: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a minimum</w:t>
      </w:r>
      <w:r w:rsidR="00E633DD">
        <w:rPr>
          <w:rFonts w:asciiTheme="minorHAnsi" w:hAnsiTheme="minorHAnsi"/>
          <w:sz w:val="22"/>
          <w:szCs w:val="22"/>
        </w:rPr>
        <w:t xml:space="preserve"> of 3 hours weekly, Tuesday evenings 6-9pm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</w:p>
    <w:p w:rsidR="006E65F5" w:rsidRPr="006E65F5" w:rsidRDefault="006E65F5" w:rsidP="006E65F5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</w:p>
    <w:p w:rsidR="006E65F5" w:rsidRP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Where will I be volunteering? </w:t>
      </w:r>
    </w:p>
    <w:p w:rsidR="00044DFC" w:rsidRPr="00E633DD" w:rsidRDefault="00044DFC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E633DD">
        <w:rPr>
          <w:rFonts w:ascii="Verdana" w:hAnsi="Verdana" w:cs="Verdana"/>
          <w:color w:val="000000"/>
          <w:sz w:val="20"/>
        </w:rPr>
        <w:t xml:space="preserve">Bridges to Wellbeing is involved with the set up and delivery of a variety of peer led groups in BANES that support mental health and wellbeing, the development and production of the Hope </w:t>
      </w:r>
      <w:r w:rsidR="00E21423" w:rsidRPr="00E633DD">
        <w:rPr>
          <w:rFonts w:ascii="Verdana" w:hAnsi="Verdana" w:cs="Verdana"/>
          <w:color w:val="000000"/>
          <w:sz w:val="20"/>
        </w:rPr>
        <w:t>Guide, coordination of the</w:t>
      </w:r>
      <w:r w:rsidRPr="00E633DD">
        <w:rPr>
          <w:rFonts w:ascii="Verdana" w:hAnsi="Verdana" w:cs="Verdana"/>
          <w:color w:val="000000"/>
          <w:sz w:val="20"/>
        </w:rPr>
        <w:t xml:space="preserve"> Peer Mentoring Project an</w:t>
      </w:r>
      <w:r w:rsidR="00E21423" w:rsidRPr="00E633DD">
        <w:rPr>
          <w:rFonts w:ascii="Verdana" w:hAnsi="Verdana" w:cs="Verdana"/>
          <w:color w:val="000000"/>
          <w:sz w:val="20"/>
        </w:rPr>
        <w:t xml:space="preserve">d offers a variety of </w:t>
      </w:r>
      <w:r w:rsidRPr="00E633DD">
        <w:rPr>
          <w:rFonts w:ascii="Verdana" w:hAnsi="Verdana" w:cs="Verdana"/>
          <w:color w:val="000000"/>
          <w:sz w:val="20"/>
        </w:rPr>
        <w:t xml:space="preserve">training </w:t>
      </w:r>
      <w:r w:rsidR="00E21423" w:rsidRPr="00E633DD">
        <w:rPr>
          <w:rFonts w:ascii="Verdana" w:hAnsi="Verdana" w:cs="Verdana"/>
          <w:color w:val="000000"/>
          <w:sz w:val="20"/>
        </w:rPr>
        <w:t xml:space="preserve">to volunteers </w:t>
      </w:r>
      <w:r w:rsidRPr="00E633DD">
        <w:rPr>
          <w:rFonts w:ascii="Verdana" w:hAnsi="Verdana" w:cs="Verdana"/>
          <w:color w:val="000000"/>
          <w:sz w:val="20"/>
        </w:rPr>
        <w:t>across BANES. This r</w:t>
      </w:r>
      <w:r w:rsidR="00E633DD" w:rsidRPr="00E633DD">
        <w:rPr>
          <w:rFonts w:ascii="Verdana" w:hAnsi="Verdana" w:cs="Verdana"/>
          <w:color w:val="000000"/>
          <w:sz w:val="20"/>
        </w:rPr>
        <w:t xml:space="preserve">ole is primarily to help with the facilitation of the HOPESPACE Tuesday evening </w:t>
      </w:r>
      <w:r w:rsidR="00A51A04">
        <w:rPr>
          <w:rFonts w:ascii="Verdana" w:hAnsi="Verdana" w:cs="Verdana"/>
          <w:color w:val="000000"/>
          <w:sz w:val="20"/>
        </w:rPr>
        <w:t>S</w:t>
      </w:r>
      <w:r w:rsidR="00E633DD" w:rsidRPr="00E633DD">
        <w:rPr>
          <w:rFonts w:ascii="Verdana" w:hAnsi="Verdana" w:cs="Verdana"/>
          <w:color w:val="000000"/>
          <w:sz w:val="20"/>
        </w:rPr>
        <w:t xml:space="preserve">ocial </w:t>
      </w:r>
      <w:r w:rsidR="00A51A04">
        <w:rPr>
          <w:rFonts w:ascii="Verdana" w:hAnsi="Verdana" w:cs="Verdana"/>
          <w:color w:val="000000"/>
          <w:sz w:val="20"/>
        </w:rPr>
        <w:t>C</w:t>
      </w:r>
      <w:r w:rsidR="00E633DD" w:rsidRPr="00E633DD">
        <w:rPr>
          <w:rFonts w:ascii="Verdana" w:hAnsi="Verdana" w:cs="Verdana"/>
          <w:color w:val="000000"/>
          <w:sz w:val="20"/>
        </w:rPr>
        <w:t>afé, where they meet for refreshments, conversation, board games and art and</w:t>
      </w:r>
      <w:r w:rsidR="00A51A04">
        <w:rPr>
          <w:rFonts w:ascii="Verdana" w:hAnsi="Verdana" w:cs="Verdana"/>
          <w:color w:val="000000"/>
          <w:sz w:val="20"/>
        </w:rPr>
        <w:t xml:space="preserve"> </w:t>
      </w:r>
      <w:bookmarkStart w:id="0" w:name="_GoBack"/>
      <w:bookmarkEnd w:id="0"/>
      <w:r w:rsidR="00A51A04">
        <w:rPr>
          <w:rFonts w:ascii="Verdana" w:hAnsi="Verdana" w:cs="Verdana"/>
          <w:color w:val="000000"/>
          <w:sz w:val="20"/>
        </w:rPr>
        <w:t>also</w:t>
      </w:r>
      <w:r w:rsidR="00E633DD" w:rsidRPr="00E633DD">
        <w:rPr>
          <w:rFonts w:ascii="Verdana" w:hAnsi="Verdana" w:cs="Verdana"/>
          <w:color w:val="000000"/>
          <w:sz w:val="20"/>
        </w:rPr>
        <w:t xml:space="preserve"> in the promotion of the service to help it grow and flourish.</w:t>
      </w:r>
    </w:p>
    <w:p w:rsidR="00E633DD" w:rsidRDefault="00E633DD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What will I be doing? </w:t>
      </w:r>
    </w:p>
    <w:p w:rsidR="00E633DD" w:rsidRPr="00E633DD" w:rsidRDefault="00E633DD" w:rsidP="00E633DD">
      <w:pPr>
        <w:numPr>
          <w:ilvl w:val="0"/>
          <w:numId w:val="28"/>
        </w:numPr>
        <w:ind w:right="746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Acting as a facilitator and host to the group.</w:t>
      </w:r>
    </w:p>
    <w:p w:rsidR="00E633DD" w:rsidRPr="00E633DD" w:rsidRDefault="00E633DD" w:rsidP="00E633DD">
      <w:pPr>
        <w:numPr>
          <w:ilvl w:val="0"/>
          <w:numId w:val="28"/>
        </w:numPr>
        <w:ind w:right="746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Creating a warm and comfortable environment, including helping with the set up and clearing away of refreshments and supplies.</w:t>
      </w:r>
    </w:p>
    <w:p w:rsidR="00E633DD" w:rsidRPr="00E633DD" w:rsidRDefault="00E633DD" w:rsidP="00E633DD">
      <w:pPr>
        <w:numPr>
          <w:ilvl w:val="0"/>
          <w:numId w:val="28"/>
        </w:numPr>
        <w:ind w:right="746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Supporting group members to engage with each </w:t>
      </w:r>
      <w:proofErr w:type="gramStart"/>
      <w:r w:rsidRPr="00E633DD">
        <w:rPr>
          <w:rFonts w:ascii="Verdana" w:eastAsia="Calibri" w:hAnsi="Verdana" w:cs="Arial"/>
          <w:sz w:val="20"/>
        </w:rPr>
        <w:t>other,</w:t>
      </w:r>
      <w:proofErr w:type="gramEnd"/>
      <w:r w:rsidRPr="00E633DD">
        <w:rPr>
          <w:rFonts w:ascii="Verdana" w:eastAsia="Calibri" w:hAnsi="Verdana" w:cs="Arial"/>
          <w:sz w:val="20"/>
        </w:rPr>
        <w:t xml:space="preserve"> enjoy their chosen activities and create a sense of community.</w:t>
      </w:r>
    </w:p>
    <w:p w:rsidR="00E633DD" w:rsidRPr="00E633DD" w:rsidRDefault="00E633DD" w:rsidP="00E633D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E633DD">
        <w:rPr>
          <w:rFonts w:ascii="Verdana" w:hAnsi="Verdana" w:cs="Arial"/>
          <w:sz w:val="20"/>
          <w:lang w:eastAsia="en-US"/>
        </w:rPr>
        <w:t>Supporting members to create a safe and respectful environment</w:t>
      </w:r>
    </w:p>
    <w:p w:rsidR="00E633DD" w:rsidRDefault="00E633DD" w:rsidP="006E65F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</w:rPr>
      </w:pPr>
    </w:p>
    <w:p w:rsidR="00A51A04" w:rsidRDefault="00A51A04" w:rsidP="006E65F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</w:rPr>
      </w:pPr>
    </w:p>
    <w:p w:rsid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Volunteers must meet the following criteria: </w:t>
      </w:r>
    </w:p>
    <w:p w:rsidR="00E633DD" w:rsidRPr="00E633DD" w:rsidRDefault="00E633DD" w:rsidP="00E633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Confidence in your own ability to socialise and a desire to encourage others to do so in </w:t>
      </w:r>
      <w:proofErr w:type="gramStart"/>
      <w:r w:rsidRPr="00E633DD">
        <w:rPr>
          <w:rFonts w:ascii="Verdana" w:eastAsia="Calibri" w:hAnsi="Verdana" w:cs="Arial"/>
          <w:sz w:val="20"/>
        </w:rPr>
        <w:t>a calm</w:t>
      </w:r>
      <w:proofErr w:type="gramEnd"/>
      <w:r w:rsidRPr="00E633DD">
        <w:rPr>
          <w:rFonts w:ascii="Verdana" w:eastAsia="Calibri" w:hAnsi="Verdana" w:cs="Arial"/>
          <w:sz w:val="20"/>
        </w:rPr>
        <w:t xml:space="preserve"> and stress free manner.</w:t>
      </w:r>
    </w:p>
    <w:p w:rsidR="00E633DD" w:rsidRPr="00E633DD" w:rsidRDefault="00E633DD" w:rsidP="00E633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Commitment, patience and reliability </w:t>
      </w:r>
    </w:p>
    <w:p w:rsidR="00E633DD" w:rsidRPr="00E633DD" w:rsidRDefault="00E633DD" w:rsidP="00E633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A desire to help people overcome their personal challenges by providing a supportive environment in which to flourish.  </w:t>
      </w:r>
    </w:p>
    <w:p w:rsidR="00E633DD" w:rsidRPr="00E633DD" w:rsidRDefault="00E633DD" w:rsidP="00E633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The ability to respond with sensitivity and respect to people with mental health issues.</w:t>
      </w:r>
    </w:p>
    <w:p w:rsidR="00E633DD" w:rsidRPr="00E633DD" w:rsidRDefault="00E633DD" w:rsidP="00E633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The ability to cope with people who may sometimes display challenging behaviours.</w:t>
      </w:r>
    </w:p>
    <w:p w:rsidR="00E633DD" w:rsidRPr="00E633DD" w:rsidRDefault="00E633DD" w:rsidP="00E633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488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Consistency is very important to our members, ideally volunteers would make a 6 month commitment. The group is weekly, but how often you attend can be flexible, and you will liaise with your co-facilitator to work out what is best for all. </w:t>
      </w:r>
    </w:p>
    <w:p w:rsidR="00E633DD" w:rsidRPr="006E65F5" w:rsidRDefault="00E633DD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6E65F5" w:rsidRP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What support will I receive? </w:t>
      </w:r>
    </w:p>
    <w:p w:rsidR="00E633DD" w:rsidRPr="00E633DD" w:rsidRDefault="00E633DD" w:rsidP="00E633D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Regular support from your volunteer co-facilitator. </w:t>
      </w:r>
    </w:p>
    <w:p w:rsidR="00E633DD" w:rsidRPr="00E633DD" w:rsidRDefault="00E633DD" w:rsidP="00E633D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Debriefing session after each meeting of the group with the co-facilitator.</w:t>
      </w:r>
    </w:p>
    <w:p w:rsidR="00E633DD" w:rsidRPr="00E633DD" w:rsidRDefault="00E633DD" w:rsidP="00E633D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Support from St Mungo’s Building Bridges for advice and support whenever necessary.</w:t>
      </w:r>
    </w:p>
    <w:p w:rsidR="00E633DD" w:rsidRPr="00E633DD" w:rsidRDefault="00E633DD" w:rsidP="00E633D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 xml:space="preserve">Three-monthly supervision through St Mungo’s. </w:t>
      </w:r>
    </w:p>
    <w:p w:rsidR="00E633DD" w:rsidRPr="00E633DD" w:rsidRDefault="00E633DD" w:rsidP="00E633D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Volunteer travel expenses are reimbursed and access to training through St Mungo’s.</w:t>
      </w:r>
    </w:p>
    <w:p w:rsidR="00E633DD" w:rsidRPr="00E633DD" w:rsidRDefault="00E633DD" w:rsidP="00E633D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E633DD">
        <w:rPr>
          <w:rFonts w:ascii="Verdana" w:eastAsia="Calibri" w:hAnsi="Verdana" w:cs="Arial"/>
          <w:sz w:val="20"/>
        </w:rPr>
        <w:t>Training through St Mungo’s &amp; Volunteer Network</w:t>
      </w:r>
    </w:p>
    <w:p w:rsidR="00E633DD" w:rsidRPr="006E65F5" w:rsidRDefault="00E633DD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6E65F5" w:rsidRP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6E65F5" w:rsidRPr="006E65F5" w:rsidRDefault="006E65F5" w:rsidP="00044DF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I would like to help: </w:t>
      </w:r>
    </w:p>
    <w:p w:rsidR="006E65F5" w:rsidRPr="006E65F5" w:rsidRDefault="006E65F5" w:rsidP="00044DF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6E65F5">
        <w:rPr>
          <w:rFonts w:ascii="Verdana" w:hAnsi="Verdana" w:cs="Verdana"/>
          <w:color w:val="000000"/>
          <w:sz w:val="20"/>
        </w:rPr>
        <w:t xml:space="preserve">Complete the online application form which is available on our website. If you need support with filling out the online application please get in touch. Contact details: </w:t>
      </w:r>
    </w:p>
    <w:p w:rsidR="004D2108" w:rsidRPr="004D2108" w:rsidRDefault="006E65F5" w:rsidP="006E65F5">
      <w:pPr>
        <w:outlineLvl w:val="0"/>
        <w:rPr>
          <w:rFonts w:asciiTheme="minorHAnsi" w:hAnsiTheme="minorHAnsi"/>
          <w:b/>
          <w:sz w:val="22"/>
          <w:szCs w:val="22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Email: </w:t>
      </w:r>
      <w:r w:rsidRPr="006E65F5">
        <w:rPr>
          <w:rFonts w:ascii="Verdana" w:hAnsi="Verdana" w:cs="Verdana"/>
          <w:color w:val="000000"/>
          <w:sz w:val="20"/>
        </w:rPr>
        <w:t xml:space="preserve">volunteerservices@mungos.org </w:t>
      </w:r>
      <w:r w:rsidRPr="006E65F5">
        <w:rPr>
          <w:rFonts w:ascii="Verdana" w:hAnsi="Verdana" w:cs="Verdana"/>
          <w:b/>
          <w:bCs/>
          <w:color w:val="000000"/>
          <w:sz w:val="20"/>
        </w:rPr>
        <w:t xml:space="preserve">Telephone: </w:t>
      </w:r>
      <w:r w:rsidRPr="006E65F5">
        <w:rPr>
          <w:rFonts w:ascii="Verdana" w:hAnsi="Verdana" w:cs="Verdana"/>
          <w:color w:val="000000"/>
          <w:sz w:val="20"/>
        </w:rPr>
        <w:t>020 3856 6160</w:t>
      </w:r>
    </w:p>
    <w:p w:rsidR="007623A3" w:rsidRDefault="007623A3" w:rsidP="00A51A04">
      <w:pPr>
        <w:rPr>
          <w:rFonts w:ascii="Arial" w:hAnsi="Arial"/>
          <w:b/>
          <w:szCs w:val="24"/>
        </w:rPr>
      </w:pPr>
    </w:p>
    <w:sectPr w:rsidR="007623A3" w:rsidSect="009A6BD5">
      <w:pgSz w:w="11909" w:h="16834" w:code="9"/>
      <w:pgMar w:top="720" w:right="737" w:bottom="72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0A2B9"/>
    <w:multiLevelType w:val="hybridMultilevel"/>
    <w:tmpl w:val="02151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69C3AB"/>
    <w:multiLevelType w:val="hybridMultilevel"/>
    <w:tmpl w:val="DD471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8A528A"/>
    <w:multiLevelType w:val="hybridMultilevel"/>
    <w:tmpl w:val="95961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2368B"/>
    <w:multiLevelType w:val="hybridMultilevel"/>
    <w:tmpl w:val="1560735E"/>
    <w:lvl w:ilvl="0" w:tplc="2A50A672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5D77"/>
    <w:multiLevelType w:val="multilevel"/>
    <w:tmpl w:val="E0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72CA7"/>
    <w:multiLevelType w:val="hybridMultilevel"/>
    <w:tmpl w:val="0FF8E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86F89"/>
    <w:multiLevelType w:val="hybridMultilevel"/>
    <w:tmpl w:val="6D26BB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16A0B"/>
    <w:multiLevelType w:val="hybridMultilevel"/>
    <w:tmpl w:val="0FF0A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B375B3"/>
    <w:multiLevelType w:val="hybridMultilevel"/>
    <w:tmpl w:val="1284D344"/>
    <w:lvl w:ilvl="0" w:tplc="ECFC0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128C4"/>
    <w:multiLevelType w:val="hybridMultilevel"/>
    <w:tmpl w:val="1E82A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17406"/>
    <w:multiLevelType w:val="hybridMultilevel"/>
    <w:tmpl w:val="BA5C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0021B"/>
    <w:multiLevelType w:val="hybridMultilevel"/>
    <w:tmpl w:val="382C48EE"/>
    <w:lvl w:ilvl="0" w:tplc="58FE7E86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90931"/>
    <w:multiLevelType w:val="hybridMultilevel"/>
    <w:tmpl w:val="90BC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4C7C"/>
    <w:multiLevelType w:val="hybridMultilevel"/>
    <w:tmpl w:val="B84CBCF8"/>
    <w:lvl w:ilvl="0" w:tplc="CBBEE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A6E24"/>
    <w:multiLevelType w:val="hybridMultilevel"/>
    <w:tmpl w:val="5C28E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681C"/>
    <w:multiLevelType w:val="hybridMultilevel"/>
    <w:tmpl w:val="798C8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02017A"/>
    <w:multiLevelType w:val="hybridMultilevel"/>
    <w:tmpl w:val="C9765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40444"/>
    <w:multiLevelType w:val="hybridMultilevel"/>
    <w:tmpl w:val="C4220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B41FA"/>
    <w:multiLevelType w:val="hybridMultilevel"/>
    <w:tmpl w:val="9B8E1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D401F"/>
    <w:multiLevelType w:val="hybridMultilevel"/>
    <w:tmpl w:val="A472378A"/>
    <w:lvl w:ilvl="0" w:tplc="17184446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C300E"/>
    <w:multiLevelType w:val="hybridMultilevel"/>
    <w:tmpl w:val="77C2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61210"/>
    <w:multiLevelType w:val="hybridMultilevel"/>
    <w:tmpl w:val="AFBE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71920"/>
    <w:multiLevelType w:val="hybridMultilevel"/>
    <w:tmpl w:val="165A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D2865"/>
    <w:multiLevelType w:val="hybridMultilevel"/>
    <w:tmpl w:val="C2B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51529CC"/>
    <w:multiLevelType w:val="hybridMultilevel"/>
    <w:tmpl w:val="289AE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36BED"/>
    <w:multiLevelType w:val="hybridMultilevel"/>
    <w:tmpl w:val="E98AE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779D6"/>
    <w:multiLevelType w:val="hybridMultilevel"/>
    <w:tmpl w:val="A51CD00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7D93395F"/>
    <w:multiLevelType w:val="hybridMultilevel"/>
    <w:tmpl w:val="8668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4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10"/>
  </w:num>
  <w:num w:numId="13">
    <w:abstractNumId w:val="17"/>
  </w:num>
  <w:num w:numId="14">
    <w:abstractNumId w:val="18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15"/>
  </w:num>
  <w:num w:numId="20">
    <w:abstractNumId w:val="20"/>
  </w:num>
  <w:num w:numId="21">
    <w:abstractNumId w:val="7"/>
  </w:num>
  <w:num w:numId="22">
    <w:abstractNumId w:val="3"/>
  </w:num>
  <w:num w:numId="23">
    <w:abstractNumId w:val="21"/>
  </w:num>
  <w:num w:numId="24">
    <w:abstractNumId w:val="12"/>
  </w:num>
  <w:num w:numId="25">
    <w:abstractNumId w:val="13"/>
  </w:num>
  <w:num w:numId="26">
    <w:abstractNumId w:val="23"/>
  </w:num>
  <w:num w:numId="27">
    <w:abstractNumId w:val="29"/>
  </w:num>
  <w:num w:numId="28">
    <w:abstractNumId w:val="5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56"/>
    <w:rsid w:val="000252C3"/>
    <w:rsid w:val="00044DFC"/>
    <w:rsid w:val="001712DD"/>
    <w:rsid w:val="00175539"/>
    <w:rsid w:val="001C1262"/>
    <w:rsid w:val="001E3853"/>
    <w:rsid w:val="00222C7E"/>
    <w:rsid w:val="002D58BB"/>
    <w:rsid w:val="002F5C74"/>
    <w:rsid w:val="0031342B"/>
    <w:rsid w:val="003223CD"/>
    <w:rsid w:val="00382035"/>
    <w:rsid w:val="00443BC2"/>
    <w:rsid w:val="004C2B70"/>
    <w:rsid w:val="004C7FDB"/>
    <w:rsid w:val="004D2108"/>
    <w:rsid w:val="0060601D"/>
    <w:rsid w:val="006E65F5"/>
    <w:rsid w:val="006F0127"/>
    <w:rsid w:val="00751CD5"/>
    <w:rsid w:val="007623A3"/>
    <w:rsid w:val="00805A44"/>
    <w:rsid w:val="00863B01"/>
    <w:rsid w:val="00877E90"/>
    <w:rsid w:val="008D11B2"/>
    <w:rsid w:val="00944C82"/>
    <w:rsid w:val="009A6BD5"/>
    <w:rsid w:val="00A16727"/>
    <w:rsid w:val="00A51A04"/>
    <w:rsid w:val="00AB29A0"/>
    <w:rsid w:val="00AF79ED"/>
    <w:rsid w:val="00B16F81"/>
    <w:rsid w:val="00BD714A"/>
    <w:rsid w:val="00C37D4F"/>
    <w:rsid w:val="00C71EC7"/>
    <w:rsid w:val="00C770D5"/>
    <w:rsid w:val="00CC175A"/>
    <w:rsid w:val="00CD0229"/>
    <w:rsid w:val="00CF329D"/>
    <w:rsid w:val="00DD30E5"/>
    <w:rsid w:val="00E21423"/>
    <w:rsid w:val="00E633DD"/>
    <w:rsid w:val="00E74286"/>
    <w:rsid w:val="00EE2ACE"/>
    <w:rsid w:val="00F35756"/>
    <w:rsid w:val="00F43194"/>
    <w:rsid w:val="00FC0F90"/>
    <w:rsid w:val="00FD407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3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3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09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85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3D02BC88</Template>
  <TotalTime>1</TotalTime>
  <Pages>1</Pages>
  <Words>396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Rachel;Claire Lawrence</dc:creator>
  <cp:lastModifiedBy>Lawrence, Claire</cp:lastModifiedBy>
  <cp:revision>2</cp:revision>
  <dcterms:created xsi:type="dcterms:W3CDTF">2017-09-29T11:43:00Z</dcterms:created>
  <dcterms:modified xsi:type="dcterms:W3CDTF">2017-09-29T11:43:00Z</dcterms:modified>
</cp:coreProperties>
</file>